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B3" w:rsidRDefault="003A37B3" w:rsidP="003A37B3">
      <w:pPr>
        <w:pStyle w:val="a3"/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37B3">
        <w:rPr>
          <w:rFonts w:ascii="Times New Roman" w:hAnsi="Times New Roman"/>
          <w:b/>
          <w:sz w:val="32"/>
          <w:szCs w:val="32"/>
        </w:rPr>
        <w:t xml:space="preserve">Размеры </w:t>
      </w:r>
      <w:r w:rsidRPr="003A37B3">
        <w:rPr>
          <w:rFonts w:ascii="Times New Roman" w:eastAsia="Calibri" w:hAnsi="Times New Roman"/>
          <w:b/>
          <w:sz w:val="32"/>
          <w:szCs w:val="32"/>
        </w:rPr>
        <w:t xml:space="preserve">ежемесячных денежных выплат </w:t>
      </w:r>
      <w:r w:rsidRPr="003A37B3">
        <w:rPr>
          <w:rFonts w:ascii="Times New Roman" w:hAnsi="Times New Roman"/>
          <w:b/>
          <w:sz w:val="32"/>
          <w:szCs w:val="32"/>
        </w:rPr>
        <w:t>с 01.02.2025:</w:t>
      </w:r>
    </w:p>
    <w:p w:rsidR="003A37B3" w:rsidRPr="003A37B3" w:rsidRDefault="003A37B3" w:rsidP="003A37B3">
      <w:pPr>
        <w:pStyle w:val="a3"/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6396"/>
        <w:gridCol w:w="2024"/>
      </w:tblGrid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</w:p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Виды выплат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Размер</w:t>
            </w:r>
          </w:p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выплат</w:t>
            </w:r>
          </w:p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 01.02.2025 </w:t>
            </w:r>
          </w:p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(руб.)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>Ежемесячная денежная выплата Героям Социалистического Труда и полным кавалерам ордена Трудовой Славы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8 433,68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>Ежемесячная денежная выплата гражданам, страдающим социально значимыми заболеваниями, гражданам, страдающим заболеваниями, представляющими опасность для окружающих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262,29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 xml:space="preserve">Ежемесячная денежная выплата ветеранам труда и лицам, приравненным к ним, из числа ветеранов военной службы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857,97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>Ежемесячная денежная выплата труженикам тыла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1013,96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>Ежемесячная денежная выплата реабилитированным лицам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1 152,46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>Ежемесячная денежная выплата лицам, признанным пострадавшими от политических репрессий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1013,96</w:t>
            </w:r>
          </w:p>
        </w:tc>
      </w:tr>
      <w:tr w:rsidR="003A37B3" w:rsidTr="003A37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a3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jc w:val="both"/>
              <w:rPr>
                <w:bCs/>
              </w:rPr>
            </w:pPr>
            <w:r>
              <w:rPr>
                <w:bCs/>
              </w:rPr>
              <w:t>Ежемесячная денежная выплата за проезд в пассажирском транспорте городского сообщения членам семьи погибшего военнослужащего в период прохождения военной службы в мирное время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B3" w:rsidRDefault="003A37B3">
            <w:pPr>
              <w:pStyle w:val="ConsNormal"/>
              <w:widowControl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161,84</w:t>
            </w:r>
          </w:p>
        </w:tc>
      </w:tr>
    </w:tbl>
    <w:p w:rsidR="00F07E53" w:rsidRDefault="00F07E53"/>
    <w:sectPr w:rsidR="00F07E53" w:rsidSect="00F0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B3"/>
    <w:rsid w:val="003A37B3"/>
    <w:rsid w:val="00F0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B3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A37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3A37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2025-01-16T10:20:00Z</dcterms:created>
  <dcterms:modified xsi:type="dcterms:W3CDTF">2025-01-16T10:21:00Z</dcterms:modified>
</cp:coreProperties>
</file>