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49" w:rsidRPr="00A95249" w:rsidRDefault="00A95249" w:rsidP="00A9524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50B85"/>
          <w:sz w:val="40"/>
          <w:szCs w:val="40"/>
          <w:u w:val="single"/>
          <w:lang w:eastAsia="ru-RU"/>
        </w:rPr>
      </w:pPr>
      <w:r w:rsidRPr="00A95249">
        <w:rPr>
          <w:rFonts w:ascii="Segoe UI" w:eastAsia="Times New Roman" w:hAnsi="Segoe UI" w:cs="Segoe UI"/>
          <w:b/>
          <w:color w:val="050B85"/>
          <w:sz w:val="40"/>
          <w:szCs w:val="40"/>
          <w:u w:val="single"/>
          <w:lang w:eastAsia="ru-RU"/>
        </w:rPr>
        <w:t>Профилактика  подросткового алкоголизма</w:t>
      </w:r>
    </w:p>
    <w:p w:rsidR="00A95249" w:rsidRPr="00A95249" w:rsidRDefault="00A95249" w:rsidP="00A9524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50B85"/>
          <w:sz w:val="23"/>
          <w:szCs w:val="23"/>
          <w:lang w:eastAsia="ru-RU"/>
        </w:rPr>
      </w:pPr>
    </w:p>
    <w:p w:rsidR="00A95249" w:rsidRPr="00A95249" w:rsidRDefault="00A95249" w:rsidP="00A95249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50B85"/>
          <w:sz w:val="32"/>
          <w:szCs w:val="32"/>
          <w:lang w:eastAsia="ru-RU"/>
        </w:rPr>
      </w:pPr>
      <w:r w:rsidRPr="00A95249">
        <w:rPr>
          <w:rFonts w:ascii="Segoe UI" w:eastAsia="Times New Roman" w:hAnsi="Segoe UI" w:cs="Segoe UI"/>
          <w:b/>
          <w:color w:val="050B85"/>
          <w:sz w:val="32"/>
          <w:szCs w:val="32"/>
          <w:lang w:eastAsia="ru-RU"/>
        </w:rPr>
        <w:t xml:space="preserve">Алкоголизм, формирующийся в подростковом и юношеском возрасте (от 13 до 18 лет), обычно называют ранним алкоголизмом. Считается, что в этом возрасте клинические проявления алкоголизма развиваются быстрее, чем у взрослых, а болезнь протекает </w:t>
      </w:r>
      <w:proofErr w:type="gramStart"/>
      <w:r w:rsidRPr="00A95249">
        <w:rPr>
          <w:rFonts w:ascii="Segoe UI" w:eastAsia="Times New Roman" w:hAnsi="Segoe UI" w:cs="Segoe UI"/>
          <w:b/>
          <w:color w:val="050B85"/>
          <w:sz w:val="32"/>
          <w:szCs w:val="32"/>
          <w:lang w:eastAsia="ru-RU"/>
        </w:rPr>
        <w:t>более злокачественно</w:t>
      </w:r>
      <w:proofErr w:type="gramEnd"/>
      <w:r w:rsidRPr="00A95249">
        <w:rPr>
          <w:rFonts w:ascii="Segoe UI" w:eastAsia="Times New Roman" w:hAnsi="Segoe UI" w:cs="Segoe UI"/>
          <w:b/>
          <w:color w:val="050B85"/>
          <w:sz w:val="32"/>
          <w:szCs w:val="32"/>
          <w:lang w:eastAsia="ru-RU"/>
        </w:rPr>
        <w:t>.</w:t>
      </w:r>
    </w:p>
    <w:p w:rsidR="00A95249" w:rsidRPr="00A95249" w:rsidRDefault="00A95249" w:rsidP="00A9524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50B85"/>
          <w:sz w:val="32"/>
          <w:szCs w:val="32"/>
          <w:lang w:eastAsia="ru-RU"/>
        </w:rPr>
      </w:pPr>
    </w:p>
    <w:p w:rsidR="00A95249" w:rsidRPr="00A95249" w:rsidRDefault="00A95249" w:rsidP="00A95249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50B85"/>
          <w:sz w:val="32"/>
          <w:szCs w:val="32"/>
          <w:lang w:eastAsia="ru-RU"/>
        </w:rPr>
      </w:pPr>
      <w:r w:rsidRPr="00A95249">
        <w:rPr>
          <w:rFonts w:ascii="Segoe UI" w:eastAsia="Times New Roman" w:hAnsi="Segoe UI" w:cs="Segoe UI"/>
          <w:b/>
          <w:color w:val="050B85"/>
          <w:sz w:val="32"/>
          <w:szCs w:val="32"/>
          <w:lang w:eastAsia="ru-RU"/>
        </w:rPr>
        <w:t>Одна из основных причин подросткового алкоголизма - взаимоотношения в семье. Подросток может начать употреблять алкоголь, если в семье негативные межличностные отношения, насилие, непонимание, чрезмерная опека со стороны родителей. Часто подростки пробуют алкоголь в семьях, где принято со спиртным отмечать «семейные праздники», «приход гостей», расслабляться по выходным.</w:t>
      </w:r>
    </w:p>
    <w:p w:rsidR="00A95249" w:rsidRPr="00A95249" w:rsidRDefault="00A95249" w:rsidP="00A9524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50B85"/>
          <w:sz w:val="32"/>
          <w:szCs w:val="32"/>
          <w:lang w:eastAsia="ru-RU"/>
        </w:rPr>
      </w:pPr>
    </w:p>
    <w:p w:rsidR="00A95249" w:rsidRPr="00A95249" w:rsidRDefault="00A95249" w:rsidP="00A95249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50B85"/>
          <w:sz w:val="32"/>
          <w:szCs w:val="32"/>
          <w:lang w:eastAsia="ru-RU"/>
        </w:rPr>
      </w:pPr>
      <w:r w:rsidRPr="00A95249">
        <w:rPr>
          <w:rFonts w:ascii="Segoe UI" w:eastAsia="Times New Roman" w:hAnsi="Segoe UI" w:cs="Segoe UI"/>
          <w:b/>
          <w:color w:val="050B85"/>
          <w:sz w:val="32"/>
          <w:szCs w:val="32"/>
          <w:lang w:eastAsia="ru-RU"/>
        </w:rPr>
        <w:t>В разговоре с подростком необходимо выяснить причины, по которым он решил попробовать алкоголь и найти способ достигнуть тех же целей, но без спиртного. Научите подростка отстаивать свое мнение, говорить «Нет». Это поможет ему завоевать авторитет среди сверстников, без выпивки.</w:t>
      </w:r>
    </w:p>
    <w:p w:rsidR="00A95249" w:rsidRPr="00A95249" w:rsidRDefault="00A95249" w:rsidP="00A95249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50B85"/>
          <w:sz w:val="32"/>
          <w:szCs w:val="32"/>
          <w:lang w:eastAsia="ru-RU"/>
        </w:rPr>
      </w:pPr>
      <w:r w:rsidRPr="00A95249">
        <w:rPr>
          <w:rFonts w:ascii="Segoe UI" w:eastAsia="Times New Roman" w:hAnsi="Segoe UI" w:cs="Segoe UI"/>
          <w:b/>
          <w:color w:val="050B85"/>
          <w:sz w:val="32"/>
          <w:szCs w:val="32"/>
          <w:lang w:eastAsia="ru-RU"/>
        </w:rPr>
        <w:t>Если ребенок всерьез интересуется спиртным, необходимо обратиться за помощью к врачу или психологу, специалисты дадут соответствующие рекомендации и при необходимости проведут анонимное лечение алкоголизма.</w:t>
      </w:r>
    </w:p>
    <w:p w:rsidR="008252CA" w:rsidRPr="00A95249" w:rsidRDefault="008252CA" w:rsidP="00A95249">
      <w:pPr>
        <w:jc w:val="both"/>
        <w:rPr>
          <w:b/>
          <w:color w:val="050B85"/>
          <w:sz w:val="32"/>
          <w:szCs w:val="32"/>
        </w:rPr>
      </w:pPr>
    </w:p>
    <w:sectPr w:rsidR="008252CA" w:rsidRPr="00A95249" w:rsidSect="0082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249"/>
    <w:rsid w:val="008252CA"/>
    <w:rsid w:val="00A9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1</cp:revision>
  <dcterms:created xsi:type="dcterms:W3CDTF">2023-06-05T12:11:00Z</dcterms:created>
  <dcterms:modified xsi:type="dcterms:W3CDTF">2023-06-05T12:15:00Z</dcterms:modified>
</cp:coreProperties>
</file>