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1D" w:rsidRDefault="000366A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-501015</wp:posOffset>
            </wp:positionV>
            <wp:extent cx="3467100" cy="3571875"/>
            <wp:effectExtent l="19050" t="0" r="0" b="0"/>
            <wp:wrapNone/>
            <wp:docPr id="1" name="Рисунок 0" descr="IMG_20230529_111238_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9_111238_2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Pr="000366AE" w:rsidRDefault="000366AE" w:rsidP="003B1A0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6"/>
          <w:szCs w:val="36"/>
          <w:u w:val="single"/>
          <w:lang w:eastAsia="ru-RU"/>
        </w:rPr>
      </w:pPr>
      <w:r w:rsidRPr="000366AE">
        <w:rPr>
          <w:rFonts w:ascii="Segoe UI" w:eastAsia="Times New Roman" w:hAnsi="Segoe UI" w:cs="Segoe UI"/>
          <w:b/>
          <w:color w:val="212121"/>
          <w:sz w:val="36"/>
          <w:szCs w:val="36"/>
          <w:u w:val="single"/>
          <w:lang w:eastAsia="ru-RU"/>
        </w:rPr>
        <w:t>Курение - важная  социальная проблема, которая сильно угрожает здоровью населения.</w:t>
      </w:r>
    </w:p>
    <w:p w:rsidR="000366AE" w:rsidRPr="000366AE" w:rsidRDefault="000366AE" w:rsidP="000366A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</w:p>
    <w:p w:rsidR="000366AE" w:rsidRPr="000366AE" w:rsidRDefault="000366AE" w:rsidP="000366AE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В последние годы обозначилась еще одна проблема – молодежь отдает предпочтения </w:t>
      </w:r>
      <w:proofErr w:type="spellStart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вейпам</w:t>
      </w:r>
      <w:proofErr w:type="spellEnd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, кальянам. Произошло некоторое замещение одной формы зависимости другой. </w:t>
      </w:r>
      <w:r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            </w:t>
      </w:r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Человеку кажется, что он </w:t>
      </w:r>
      <w:proofErr w:type="gramStart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заменяет вредную сигарету, на "безвредный</w:t>
      </w:r>
      <w:proofErr w:type="gramEnd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 xml:space="preserve">" кальян либо </w:t>
      </w:r>
      <w:proofErr w:type="spellStart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вейп</w:t>
      </w:r>
      <w:proofErr w:type="spellEnd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. Однако</w:t>
      </w:r>
      <w:proofErr w:type="gramStart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,</w:t>
      </w:r>
      <w:proofErr w:type="gramEnd"/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  другие табачные продукции содержат те же канцерогенные вещества, которые негативно влияют на организм, как и обычные сигареты. При этом никотиновая зависимость от них может развиваться даже быстрее. </w:t>
      </w:r>
    </w:p>
    <w:p w:rsidR="000366AE" w:rsidRPr="000366AE" w:rsidRDefault="000366AE" w:rsidP="00036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</w:p>
    <w:p w:rsidR="000366AE" w:rsidRPr="000366AE" w:rsidRDefault="000366AE" w:rsidP="000366AE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Электронная сигарета не сертифицирована Всемирной организацией здравоохранения (ВОЗ), и никакие масштабные исследования этого устройства не проводились. Ни картриджи, ни сами сигареты не подлежат обязательной сертификации – то есть недобросовестные продавцы спокойно могут производить подделки или опасные для здоровья устройства.   </w:t>
      </w:r>
    </w:p>
    <w:p w:rsidR="000366AE" w:rsidRPr="000366AE" w:rsidRDefault="000366AE" w:rsidP="000366A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Будьте осторожны</w:t>
      </w:r>
      <w:r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.</w:t>
      </w:r>
    </w:p>
    <w:p w:rsidR="000366AE" w:rsidRPr="000366AE" w:rsidRDefault="000366AE" w:rsidP="00CC34F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</w:pPr>
      <w:r w:rsidRPr="000366AE">
        <w:rPr>
          <w:rFonts w:ascii="Segoe UI" w:eastAsia="Times New Roman" w:hAnsi="Segoe UI" w:cs="Segoe UI"/>
          <w:b/>
          <w:color w:val="212121"/>
          <w:sz w:val="28"/>
          <w:szCs w:val="28"/>
          <w:lang w:eastAsia="ru-RU"/>
        </w:rPr>
        <w:t>Лучшая профилактика – не начинать курить. А если все-таки начали, то решительно откажитесь от вредной привычки.</w:t>
      </w:r>
    </w:p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p w:rsidR="000366AE" w:rsidRDefault="000366AE"/>
    <w:sectPr w:rsidR="000366AE" w:rsidSect="003B1A0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AE"/>
    <w:rsid w:val="000366AE"/>
    <w:rsid w:val="003B1A00"/>
    <w:rsid w:val="00871C1D"/>
    <w:rsid w:val="00CC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3</cp:revision>
  <dcterms:created xsi:type="dcterms:W3CDTF">2023-05-29T08:26:00Z</dcterms:created>
  <dcterms:modified xsi:type="dcterms:W3CDTF">2023-05-29T08:28:00Z</dcterms:modified>
</cp:coreProperties>
</file>