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3E" w:rsidRDefault="00D822D0" w:rsidP="00D82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D0">
        <w:rPr>
          <w:rFonts w:ascii="Times New Roman" w:hAnsi="Times New Roman" w:cs="Times New Roman"/>
          <w:b/>
          <w:sz w:val="28"/>
          <w:szCs w:val="28"/>
        </w:rPr>
        <w:t>Размер социальной пенсии с 01.04.2024 составляет 7 689,82 руб., в связи с этим размер ежемесячных выплат отдельным категориям граждан составляет:</w:t>
      </w:r>
    </w:p>
    <w:p w:rsidR="00D822D0" w:rsidRDefault="00D822D0" w:rsidP="00D82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2393"/>
        <w:gridCol w:w="2393"/>
      </w:tblGrid>
      <w:tr w:rsidR="00D822D0" w:rsidTr="000B62AF">
        <w:trPr>
          <w:trHeight w:val="158"/>
        </w:trPr>
        <w:tc>
          <w:tcPr>
            <w:tcW w:w="4785" w:type="dxa"/>
            <w:vMerge w:val="restart"/>
          </w:tcPr>
          <w:p w:rsidR="00D822D0" w:rsidRPr="005652DA" w:rsidRDefault="00D822D0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786" w:type="dxa"/>
            <w:gridSpan w:val="2"/>
          </w:tcPr>
          <w:p w:rsidR="00D822D0" w:rsidRPr="005652DA" w:rsidRDefault="00D822D0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ежемесячной выплаты</w:t>
            </w:r>
          </w:p>
        </w:tc>
      </w:tr>
      <w:tr w:rsidR="00D822D0" w:rsidTr="00FD55F6">
        <w:trPr>
          <w:trHeight w:val="157"/>
        </w:trPr>
        <w:tc>
          <w:tcPr>
            <w:tcW w:w="4785" w:type="dxa"/>
            <w:vMerge/>
          </w:tcPr>
          <w:p w:rsidR="00D822D0" w:rsidRPr="005652DA" w:rsidRDefault="00D822D0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22D0" w:rsidRPr="005652DA" w:rsidRDefault="00D822D0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от социальной пенсии</w:t>
            </w:r>
          </w:p>
        </w:tc>
        <w:tc>
          <w:tcPr>
            <w:tcW w:w="2393" w:type="dxa"/>
          </w:tcPr>
          <w:p w:rsidR="00D822D0" w:rsidRPr="005652DA" w:rsidRDefault="00D822D0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С 01.04.2024</w:t>
            </w:r>
          </w:p>
        </w:tc>
      </w:tr>
      <w:tr w:rsidR="0078078A" w:rsidTr="0095008A">
        <w:tc>
          <w:tcPr>
            <w:tcW w:w="4785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Почетный гражданин Воронежской области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30 759,28</w:t>
            </w:r>
          </w:p>
        </w:tc>
      </w:tr>
      <w:tr w:rsidR="0078078A" w:rsidTr="00560A76">
        <w:tc>
          <w:tcPr>
            <w:tcW w:w="4785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 и полные кавалеры ордена Славы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19 224,55</w:t>
            </w:r>
          </w:p>
        </w:tc>
      </w:tr>
      <w:tr w:rsidR="0078078A" w:rsidTr="00DC5FC1">
        <w:tc>
          <w:tcPr>
            <w:tcW w:w="4785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Вдовы военнослужащих, погибших (умерших) при исполнении обязанностей военной службы в мирное время или умерших вследствие военной травмы после увольнения с военной службы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13 841,67</w:t>
            </w:r>
          </w:p>
        </w:tc>
      </w:tr>
      <w:tr w:rsidR="0078078A" w:rsidTr="00DA24C9">
        <w:tc>
          <w:tcPr>
            <w:tcW w:w="4785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Родители, дедушки (бабушки), дети погибших (умерших) при исполнении обязанностей военной службы в мирное время или умерших вследствие военной травмы после увольнения с военной службы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11 534, 73</w:t>
            </w:r>
          </w:p>
        </w:tc>
      </w:tr>
      <w:tr w:rsidR="0078078A" w:rsidTr="00A5123A">
        <w:tc>
          <w:tcPr>
            <w:tcW w:w="4785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Граждане, имеющие право на дополнительное материальное обеспечение за особые заслуги перед Воронежской областью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3 075,92</w:t>
            </w:r>
          </w:p>
        </w:tc>
      </w:tr>
      <w:tr w:rsidR="0078078A" w:rsidTr="005333F0">
        <w:tc>
          <w:tcPr>
            <w:tcW w:w="4785" w:type="dxa"/>
          </w:tcPr>
          <w:p w:rsidR="0078078A" w:rsidRPr="005652DA" w:rsidRDefault="0078078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единовременной материальной </w:t>
            </w:r>
            <w:r w:rsidR="005652DA" w:rsidRPr="00565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омощи на ритуальные услуги в случае смерти</w:t>
            </w:r>
            <w:r w:rsidR="005652DA" w:rsidRPr="005652DA">
              <w:rPr>
                <w:rFonts w:ascii="Times New Roman" w:hAnsi="Times New Roman" w:cs="Times New Roman"/>
                <w:sz w:val="24"/>
                <w:szCs w:val="24"/>
              </w:rPr>
              <w:t xml:space="preserve"> почетного гражданина Воронежской области</w:t>
            </w:r>
          </w:p>
        </w:tc>
        <w:tc>
          <w:tcPr>
            <w:tcW w:w="2393" w:type="dxa"/>
          </w:tcPr>
          <w:p w:rsidR="0078078A" w:rsidRPr="005652DA" w:rsidRDefault="005652DA" w:rsidP="00D8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sz w:val="24"/>
                <w:szCs w:val="24"/>
              </w:rPr>
              <w:t>6-ти размерам социальной пенсии</w:t>
            </w:r>
          </w:p>
        </w:tc>
        <w:tc>
          <w:tcPr>
            <w:tcW w:w="2393" w:type="dxa"/>
          </w:tcPr>
          <w:p w:rsidR="0078078A" w:rsidRPr="005652DA" w:rsidRDefault="005652DA" w:rsidP="00D8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A">
              <w:rPr>
                <w:rFonts w:ascii="Times New Roman" w:hAnsi="Times New Roman" w:cs="Times New Roman"/>
                <w:b/>
                <w:sz w:val="24"/>
                <w:szCs w:val="24"/>
              </w:rPr>
              <w:t>46 138,92</w:t>
            </w:r>
          </w:p>
        </w:tc>
      </w:tr>
    </w:tbl>
    <w:p w:rsidR="00D822D0" w:rsidRPr="00D822D0" w:rsidRDefault="00D822D0" w:rsidP="00D82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22D0" w:rsidRPr="00D822D0" w:rsidSect="004C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2D0"/>
    <w:rsid w:val="004C243E"/>
    <w:rsid w:val="005652DA"/>
    <w:rsid w:val="0078078A"/>
    <w:rsid w:val="00D8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2024-09-04T07:05:00Z</dcterms:created>
  <dcterms:modified xsi:type="dcterms:W3CDTF">2024-09-04T07:29:00Z</dcterms:modified>
</cp:coreProperties>
</file>